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9A" w:rsidRDefault="00C9799A" w:rsidP="008B756E">
      <w:pPr>
        <w:jc w:val="both"/>
      </w:pPr>
    </w:p>
    <w:p w:rsidR="008B756E" w:rsidRPr="00625CC5" w:rsidRDefault="008B756E" w:rsidP="008B756E">
      <w:pPr>
        <w:jc w:val="both"/>
      </w:pPr>
      <w:r w:rsidRPr="00625CC5">
        <w:t>REPUBLIKA HRVATSKA</w:t>
      </w:r>
    </w:p>
    <w:p w:rsidR="008B756E" w:rsidRPr="00625CC5" w:rsidRDefault="008B756E" w:rsidP="008B756E">
      <w:pPr>
        <w:jc w:val="both"/>
      </w:pPr>
      <w:r w:rsidRPr="00625CC5">
        <w:t>MINISTARSTVO ZDRAVLJA</w:t>
      </w:r>
    </w:p>
    <w:p w:rsidR="008B756E" w:rsidRPr="00625CC5" w:rsidRDefault="008B756E" w:rsidP="008B756E">
      <w:pPr>
        <w:jc w:val="both"/>
      </w:pPr>
      <w:r w:rsidRPr="00625CC5">
        <w:t xml:space="preserve">Zagreb, Ksaver </w:t>
      </w:r>
      <w:smartTag w:uri="urn:schemas-microsoft-com:office:smarttags" w:element="metricconverter">
        <w:smartTagPr>
          <w:attr w:name="ProductID" w:val="200 a"/>
        </w:smartTagPr>
        <w:r w:rsidRPr="00625CC5">
          <w:t>200 a</w:t>
        </w:r>
      </w:smartTag>
    </w:p>
    <w:p w:rsidR="008B756E" w:rsidRPr="00625CC5" w:rsidRDefault="008B756E" w:rsidP="008B756E">
      <w:pPr>
        <w:jc w:val="both"/>
      </w:pPr>
      <w:r w:rsidRPr="00625CC5">
        <w:t xml:space="preserve">KLASA:     </w:t>
      </w:r>
    </w:p>
    <w:p w:rsidR="00C9799A" w:rsidRDefault="008B756E" w:rsidP="008B756E">
      <w:r w:rsidRPr="00625CC5">
        <w:t xml:space="preserve">URBROJ:  </w:t>
      </w:r>
    </w:p>
    <w:p w:rsidR="008B756E" w:rsidRPr="00625CC5" w:rsidRDefault="00C9799A" w:rsidP="008B756E">
      <w:r>
        <w:t>Zagreb,</w:t>
      </w:r>
    </w:p>
    <w:p w:rsidR="00F06EDE" w:rsidRPr="00625CC5" w:rsidRDefault="00F06EDE" w:rsidP="00F06EDE">
      <w:pPr>
        <w:jc w:val="right"/>
      </w:pPr>
      <w:r w:rsidRPr="00625CC5">
        <w:t>PRILOG 2.</w:t>
      </w:r>
    </w:p>
    <w:p w:rsidR="002417C1" w:rsidRDefault="00324574" w:rsidP="002417C1">
      <w:pPr>
        <w:pStyle w:val="t-10-9-sred"/>
        <w:jc w:val="left"/>
        <w:rPr>
          <w:color w:val="000000"/>
          <w:sz w:val="24"/>
          <w:szCs w:val="24"/>
        </w:rPr>
      </w:pPr>
      <w:r w:rsidRPr="00625CC5">
        <w:rPr>
          <w:color w:val="000000"/>
          <w:sz w:val="24"/>
          <w:szCs w:val="24"/>
        </w:rPr>
        <w:t>PRETHODNA PROCJENA</w:t>
      </w:r>
      <w:r w:rsidR="00F06EDE" w:rsidRPr="00625CC5">
        <w:rPr>
          <w:color w:val="000000"/>
          <w:sz w:val="24"/>
          <w:szCs w:val="24"/>
        </w:rPr>
        <w:t xml:space="preserve"> </w:t>
      </w:r>
      <w:r w:rsidRPr="00625CC5">
        <w:rPr>
          <w:color w:val="000000"/>
          <w:sz w:val="24"/>
          <w:szCs w:val="24"/>
        </w:rPr>
        <w:t>ZA</w:t>
      </w:r>
      <w:r w:rsidR="002417C1">
        <w:rPr>
          <w:color w:val="000000"/>
          <w:sz w:val="24"/>
          <w:szCs w:val="24"/>
        </w:rPr>
        <w:t>:</w:t>
      </w:r>
    </w:p>
    <w:p w:rsidR="00324574" w:rsidRPr="00625CC5" w:rsidRDefault="002417C1" w:rsidP="002417C1">
      <w:pPr>
        <w:pStyle w:val="t-10-9-sred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Prijedlog </w:t>
      </w:r>
      <w:r w:rsidR="00C9799A" w:rsidRPr="009C1077">
        <w:rPr>
          <w:sz w:val="24"/>
          <w:szCs w:val="24"/>
        </w:rPr>
        <w:t xml:space="preserve">Zakona o provedbi Uredbe (EU) br. 649/2012 Europskog parlamenta i Vijeća od 4. srpnja 2002. o izvozu i uvozu opasnih kemikalija (preinačena) (SL L, 201 od 27.7.2012.), s konačnim prijedlogom zakona </w:t>
      </w:r>
    </w:p>
    <w:p w:rsidR="00324574" w:rsidRPr="00625CC5" w:rsidRDefault="00324574" w:rsidP="00324574">
      <w:pPr>
        <w:pStyle w:val="t-9-8"/>
        <w:jc w:val="both"/>
        <w:rPr>
          <w:color w:val="000000"/>
        </w:rPr>
      </w:pPr>
      <w:r w:rsidRPr="00625CC5">
        <w:rPr>
          <w:color w:val="000000"/>
        </w:rPr>
        <w:t>Ovaj Obrazac primjenjuje u postupku prethodne procjene radi utvrđivanja potrebe za provedbom postupka procjene učinaka propisa. Potreba za provedbom procjene učinaka propisa, osim u slučaju utvrđivanja financijskog praga iz članka 3. ove Uredbe, postoji obvezno i kada je na dva od 8. do 12. pitanja iz ovoga Obrasca odgovoreno sa »DA« odnosno potvrdno.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2"/>
        <w:gridCol w:w="8380"/>
      </w:tblGrid>
      <w:tr w:rsidR="00324574" w:rsidRPr="00625CC5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Red.br.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Ukratko, jasno i sažeto odgovorite na pitanja:</w:t>
            </w: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Opišite ukratko problem koji se namjerava riješiti normativnim rješenjem (izrađene teze propisa):</w:t>
            </w: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625CC5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E18" w:rsidRPr="00625CC5" w:rsidRDefault="00DC6E18" w:rsidP="00DC6E18">
            <w:pPr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Prilagod</w:t>
            </w:r>
            <w:r w:rsidR="008B6955">
              <w:rPr>
                <w:color w:val="000000"/>
              </w:rPr>
              <w:t>b</w:t>
            </w:r>
            <w:r w:rsidRPr="00625CC5">
              <w:rPr>
                <w:color w:val="000000"/>
              </w:rPr>
              <w:t xml:space="preserve">a nacionalnog zakonodavstva izravnoj primjeni </w:t>
            </w:r>
            <w:r w:rsidR="00C9799A" w:rsidRPr="009C1077">
              <w:t>Uredbe (EU) br. 649/2012 Europskog parlamenta i Vijeća od 4. srpnja 2002. o izvozu i uvozu opasnih kemikalija (preinačena) (SL L, 201 od 27.7.2012.)</w:t>
            </w:r>
            <w:r w:rsidR="00C9799A">
              <w:t xml:space="preserve"> nakon 1. ožujka 2014.</w:t>
            </w:r>
          </w:p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Opišite ukratko cilj koji se želi postići normativnim rješenjem (izrađene teze propisa):</w:t>
            </w: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625CC5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B6955" w:rsidRPr="00625CC5" w:rsidRDefault="00DC6E18" w:rsidP="008B6955">
            <w:pPr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Priprema nadležnog tijela i subjek</w:t>
            </w:r>
            <w:r w:rsidR="002417C1">
              <w:rPr>
                <w:color w:val="000000"/>
              </w:rPr>
              <w:t>a</w:t>
            </w:r>
            <w:r w:rsidRPr="00625CC5">
              <w:rPr>
                <w:color w:val="000000"/>
              </w:rPr>
              <w:t>ta u poslovanju</w:t>
            </w:r>
            <w:r w:rsidR="002417C1">
              <w:rPr>
                <w:color w:val="000000"/>
              </w:rPr>
              <w:t xml:space="preserve"> s kemikalijama</w:t>
            </w:r>
            <w:r w:rsidRPr="00625CC5">
              <w:rPr>
                <w:color w:val="000000"/>
              </w:rPr>
              <w:t xml:space="preserve"> na izravnu primjenu </w:t>
            </w:r>
            <w:r w:rsidR="008B6955" w:rsidRPr="009C1077">
              <w:t xml:space="preserve">Uredbe (EU) br. 649/2012 </w:t>
            </w:r>
            <w:r w:rsidR="008B6955">
              <w:t>nakon 1. ožujka 2014.</w:t>
            </w:r>
          </w:p>
          <w:p w:rsidR="00324574" w:rsidRPr="00625CC5" w:rsidRDefault="00324574" w:rsidP="008B6955">
            <w:pPr>
              <w:jc w:val="both"/>
              <w:rPr>
                <w:color w:val="000000"/>
              </w:rPr>
            </w:pP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Navedite adresate na koje se problem trenutno odnosi i adresate na koje bi se mogao odnositi u budućnosti</w:t>
            </w:r>
            <w:r w:rsidRPr="00625CC5">
              <w:rPr>
                <w:rStyle w:val="kurziv1"/>
                <w:color w:val="000000"/>
              </w:rPr>
              <w:t>.</w:t>
            </w:r>
          </w:p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rStyle w:val="kurziv1"/>
                <w:color w:val="000000"/>
              </w:rPr>
              <w:t>(primjerice: gospodarski subjekti, organizacije civilnog društva, potrošači, dobrotvorne organizacije, umirovljenici, mladi, socijalno osjetljive skupine i sl.)</w:t>
            </w: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625CC5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E18" w:rsidRPr="00625CC5" w:rsidRDefault="00DC6E18" w:rsidP="00DC6E18">
            <w:pPr>
              <w:pStyle w:val="t-9-8-bez-uvl"/>
              <w:jc w:val="both"/>
              <w:rPr>
                <w:rStyle w:val="kurziv1"/>
                <w:i w:val="0"/>
                <w:iCs w:val="0"/>
                <w:color w:val="000000"/>
              </w:rPr>
            </w:pPr>
            <w:r w:rsidRPr="00625CC5">
              <w:rPr>
                <w:rStyle w:val="kurziv1"/>
                <w:i w:val="0"/>
                <w:iCs w:val="0"/>
                <w:color w:val="000000"/>
              </w:rPr>
              <w:t>Važeći zakonodavni okvir odnosi se na Ministarstvo zdravlja, kao nadležno tijelo</w:t>
            </w:r>
            <w:r w:rsidR="008B6955">
              <w:rPr>
                <w:rStyle w:val="kurziv1"/>
                <w:i w:val="0"/>
                <w:iCs w:val="0"/>
                <w:color w:val="000000"/>
              </w:rPr>
              <w:t>, Carinsku upravu Ministarstva financija</w:t>
            </w:r>
            <w:r w:rsidRPr="00625CC5">
              <w:rPr>
                <w:rStyle w:val="kurziv1"/>
                <w:i w:val="0"/>
                <w:iCs w:val="0"/>
                <w:color w:val="000000"/>
              </w:rPr>
              <w:t xml:space="preserve"> i subjekte u poslovanju s</w:t>
            </w:r>
            <w:r w:rsidR="002417C1">
              <w:rPr>
                <w:rStyle w:val="kurziv1"/>
                <w:i w:val="0"/>
                <w:iCs w:val="0"/>
                <w:color w:val="000000"/>
              </w:rPr>
              <w:t xml:space="preserve"> kemikalijama (</w:t>
            </w:r>
            <w:r w:rsidR="00625CC5" w:rsidRPr="00625CC5">
              <w:t>izvoz i uvoz opasnih kemikalija</w:t>
            </w:r>
            <w:r w:rsidR="002417C1">
              <w:t>)</w:t>
            </w:r>
          </w:p>
          <w:p w:rsidR="00DC6E18" w:rsidRPr="00625CC5" w:rsidRDefault="00DC6E18" w:rsidP="00DC6E18">
            <w:pPr>
              <w:pStyle w:val="t-9-8-bez-uvl"/>
              <w:jc w:val="both"/>
            </w:pPr>
            <w:r w:rsidRPr="00625CC5">
              <w:rPr>
                <w:rStyle w:val="kurziv1"/>
                <w:i w:val="0"/>
                <w:iCs w:val="0"/>
                <w:color w:val="000000"/>
              </w:rPr>
              <w:t xml:space="preserve">Zakonski prijedlog u jednakoj mjeri se odnosi na Ministarstvo zdravlja, kao nadležno tijelo </w:t>
            </w:r>
            <w:r w:rsidR="008B6955">
              <w:rPr>
                <w:rStyle w:val="kurziv1"/>
                <w:i w:val="0"/>
                <w:iCs w:val="0"/>
                <w:color w:val="000000"/>
              </w:rPr>
              <w:t>Carinsku upravu Ministarstva financija</w:t>
            </w:r>
            <w:r w:rsidR="008B6955" w:rsidRPr="00625CC5">
              <w:rPr>
                <w:rStyle w:val="kurziv1"/>
                <w:i w:val="0"/>
                <w:iCs w:val="0"/>
                <w:color w:val="000000"/>
              </w:rPr>
              <w:t xml:space="preserve"> </w:t>
            </w:r>
            <w:r w:rsidRPr="00625CC5">
              <w:rPr>
                <w:rStyle w:val="kurziv1"/>
                <w:i w:val="0"/>
                <w:iCs w:val="0"/>
                <w:color w:val="000000"/>
              </w:rPr>
              <w:t xml:space="preserve">i subjekte u poslovanju </w:t>
            </w:r>
            <w:r w:rsidR="002417C1" w:rsidRPr="00625CC5">
              <w:rPr>
                <w:rStyle w:val="kurziv1"/>
                <w:i w:val="0"/>
                <w:iCs w:val="0"/>
                <w:color w:val="000000"/>
              </w:rPr>
              <w:t>s</w:t>
            </w:r>
            <w:r w:rsidR="002417C1">
              <w:rPr>
                <w:rStyle w:val="kurziv1"/>
                <w:i w:val="0"/>
                <w:iCs w:val="0"/>
                <w:color w:val="000000"/>
              </w:rPr>
              <w:t xml:space="preserve"> kemikalijama (</w:t>
            </w:r>
            <w:r w:rsidR="002417C1" w:rsidRPr="00625CC5">
              <w:t>izvoz i uvoz opasnih kemikalija</w:t>
            </w:r>
            <w:r w:rsidR="002417C1">
              <w:t>)</w:t>
            </w:r>
          </w:p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 xml:space="preserve">Objasnite ukratko normativno rješenje (izrađene teze propisa) i utvrdite jedno </w:t>
            </w:r>
            <w:proofErr w:type="spellStart"/>
            <w:r w:rsidRPr="00625CC5">
              <w:rPr>
                <w:color w:val="000000"/>
              </w:rPr>
              <w:t>nenormativno</w:t>
            </w:r>
            <w:proofErr w:type="spellEnd"/>
            <w:r w:rsidRPr="00625CC5">
              <w:rPr>
                <w:color w:val="000000"/>
              </w:rPr>
              <w:t xml:space="preserve"> rješenje kojim bi se također mogao postići cilj.</w:t>
            </w:r>
          </w:p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rStyle w:val="kurziv1"/>
                <w:color w:val="000000"/>
              </w:rPr>
              <w:t xml:space="preserve">(primjeri </w:t>
            </w:r>
            <w:proofErr w:type="spellStart"/>
            <w:r w:rsidRPr="00625CC5">
              <w:rPr>
                <w:rStyle w:val="kurziv1"/>
                <w:color w:val="000000"/>
              </w:rPr>
              <w:t>nenormativnog</w:t>
            </w:r>
            <w:proofErr w:type="spellEnd"/>
            <w:r w:rsidRPr="00625CC5">
              <w:rPr>
                <w:rStyle w:val="kurziv1"/>
                <w:color w:val="000000"/>
              </w:rPr>
              <w:t xml:space="preserve"> rješenja: edukacija i informiranje, sporazumi udruženja, industrija, kodeksi udruga i drugih interesnih udruženja, dobrovoljni dogovor predstavnika tržišta, standardi, trgovačke uzance i sl.)</w:t>
            </w: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625CC5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Normativno rješenje (izrađene teze propisa):</w:t>
            </w:r>
            <w:r w:rsidR="002417C1">
              <w:rPr>
                <w:color w:val="000000"/>
              </w:rPr>
              <w:t xml:space="preserve"> teza je priložena ovom obrascu</w:t>
            </w:r>
          </w:p>
          <w:p w:rsidR="00324574" w:rsidRPr="00625CC5" w:rsidRDefault="00324574" w:rsidP="004C2265">
            <w:pPr>
              <w:jc w:val="both"/>
              <w:rPr>
                <w:color w:val="000000"/>
              </w:rPr>
            </w:pPr>
            <w:proofErr w:type="spellStart"/>
            <w:r w:rsidRPr="00625CC5">
              <w:rPr>
                <w:color w:val="000000"/>
              </w:rPr>
              <w:t>Nenormativno</w:t>
            </w:r>
            <w:proofErr w:type="spellEnd"/>
            <w:r w:rsidRPr="00625CC5">
              <w:rPr>
                <w:color w:val="000000"/>
              </w:rPr>
              <w:t xml:space="preserve"> rješenje:</w:t>
            </w:r>
            <w:r w:rsidR="002417C1">
              <w:rPr>
                <w:color w:val="000000"/>
              </w:rPr>
              <w:t xml:space="preserve"> Pravovremeno informiranje subjekata u poslovanju </w:t>
            </w:r>
            <w:r w:rsidR="002417C1" w:rsidRPr="00625CC5">
              <w:rPr>
                <w:rStyle w:val="kurziv1"/>
                <w:i w:val="0"/>
                <w:iCs w:val="0"/>
                <w:color w:val="000000"/>
              </w:rPr>
              <w:t>s</w:t>
            </w:r>
            <w:r w:rsidR="002417C1">
              <w:rPr>
                <w:rStyle w:val="kurziv1"/>
                <w:i w:val="0"/>
                <w:iCs w:val="0"/>
                <w:color w:val="000000"/>
              </w:rPr>
              <w:t xml:space="preserve"> kemikalijama (</w:t>
            </w:r>
            <w:r w:rsidR="002417C1" w:rsidRPr="00625CC5">
              <w:t>izvoz i uvoz opasnih kemikalija</w:t>
            </w:r>
            <w:r w:rsidR="002417C1">
              <w:t>)</w:t>
            </w:r>
            <w:r w:rsidR="002417C1">
              <w:rPr>
                <w:color w:val="000000"/>
              </w:rPr>
              <w:t xml:space="preserve"> o obvezama koje proizlaze iz </w:t>
            </w:r>
            <w:r w:rsidR="004C2265" w:rsidRPr="009C1077">
              <w:t xml:space="preserve">Uredbe (EU) br. 649/2012 </w:t>
            </w:r>
            <w:r w:rsidR="004C2265">
              <w:t>nakon 1. ožujka 2014.</w:t>
            </w: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Odredite vremenski okvir za rješavanje problema i postizanje navedenog cilja te ukratko objasnite moguće prepreke, rizike u rješavanju problema.</w:t>
            </w:r>
          </w:p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rStyle w:val="kurziv1"/>
                <w:color w:val="000000"/>
              </w:rPr>
              <w:t>(primjerice: potrebna financijska sredstva, raspoloživi resursi, koordinacija tijela u provedbi, različiti pristup rješavanju problema od strane adresata propisa, dionika, manjak podrške dionika, neusklađenost zakonodavstva, dodatni administrativni postupci, informatička podrška i sl.)</w:t>
            </w: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625CC5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DC6E18" w:rsidP="004C2265">
            <w:pPr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 xml:space="preserve">Pravovremena prilagodba nacionalnog zakonodavnog okvira, u svrhu olakšanja postupanja </w:t>
            </w:r>
            <w:r w:rsidRPr="00625CC5">
              <w:rPr>
                <w:rStyle w:val="kurziv1"/>
                <w:i w:val="0"/>
                <w:iCs w:val="0"/>
                <w:color w:val="000000"/>
              </w:rPr>
              <w:t>Ministarstva zdravlja, kao nadležnog tijela</w:t>
            </w:r>
            <w:r w:rsidR="004C2265">
              <w:rPr>
                <w:rStyle w:val="kurziv1"/>
                <w:i w:val="0"/>
                <w:iCs w:val="0"/>
                <w:color w:val="000000"/>
              </w:rPr>
              <w:t>, Carinske uprave Ministarstva financija</w:t>
            </w:r>
            <w:r w:rsidRPr="00625CC5">
              <w:rPr>
                <w:rStyle w:val="kurziv1"/>
                <w:i w:val="0"/>
                <w:iCs w:val="0"/>
                <w:color w:val="000000"/>
              </w:rPr>
              <w:t xml:space="preserve"> i subjekata u poslovanju </w:t>
            </w:r>
            <w:r w:rsidR="002417C1" w:rsidRPr="00625CC5">
              <w:rPr>
                <w:rStyle w:val="kurziv1"/>
                <w:i w:val="0"/>
                <w:iCs w:val="0"/>
                <w:color w:val="000000"/>
              </w:rPr>
              <w:t>s</w:t>
            </w:r>
            <w:r w:rsidR="002417C1">
              <w:rPr>
                <w:rStyle w:val="kurziv1"/>
                <w:i w:val="0"/>
                <w:iCs w:val="0"/>
                <w:color w:val="000000"/>
              </w:rPr>
              <w:t xml:space="preserve"> kemikalijama (</w:t>
            </w:r>
            <w:r w:rsidR="002417C1" w:rsidRPr="00625CC5">
              <w:rPr>
                <w:rStyle w:val="kurziv1"/>
                <w:i w:val="0"/>
                <w:iCs w:val="0"/>
                <w:color w:val="000000"/>
              </w:rPr>
              <w:t xml:space="preserve"> </w:t>
            </w:r>
            <w:r w:rsidR="002417C1" w:rsidRPr="00625CC5">
              <w:t>izvoz i uvoz opasnih kemikalija</w:t>
            </w:r>
            <w:r w:rsidR="002417C1">
              <w:t>)</w:t>
            </w:r>
          </w:p>
        </w:tc>
      </w:tr>
    </w:tbl>
    <w:p w:rsidR="00324574" w:rsidRPr="00625CC5" w:rsidRDefault="00324574" w:rsidP="00324574">
      <w:pPr>
        <w:jc w:val="both"/>
        <w:rPr>
          <w:vanish/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"/>
        <w:gridCol w:w="7725"/>
        <w:gridCol w:w="537"/>
        <w:gridCol w:w="525"/>
      </w:tblGrid>
      <w:tr w:rsidR="00324574" w:rsidRPr="00625CC5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Na sljedeća pitanja potrebno je odgovoriti sa »DA« odnosno »NE«, uz obvezni sažeti pisani osvrt.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DA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NE</w:t>
            </w: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Da li normativno rješenje (izrađene teze propisa) zahtijeva izmjenu važećeg zakonodavstva?</w:t>
            </w:r>
          </w:p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rStyle w:val="kurziv1"/>
                <w:color w:val="000000"/>
              </w:rPr>
              <w:t xml:space="preserve">Ako »DA«, navedite važeće zakonodavstvo, izravno povezano s ciljem koje će se morati mijenjati, uključujući </w:t>
            </w:r>
            <w:proofErr w:type="spellStart"/>
            <w:r w:rsidRPr="00625CC5">
              <w:rPr>
                <w:rStyle w:val="kurziv1"/>
                <w:color w:val="000000"/>
              </w:rPr>
              <w:t>podzakonske</w:t>
            </w:r>
            <w:proofErr w:type="spellEnd"/>
            <w:r w:rsidRPr="00625CC5">
              <w:rPr>
                <w:rStyle w:val="kurziv1"/>
                <w:color w:val="000000"/>
              </w:rPr>
              <w:t xml:space="preserve"> akte.</w:t>
            </w:r>
          </w:p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rStyle w:val="kurziv1"/>
                <w:color w:val="000000"/>
              </w:rPr>
              <w:t>Ukoliko postoji obveza usklađivanja hrvatskog zakonodavstva sa zakonodavstvom EU u tom području ili ukoliko postoji obveza provedbe međunarodnog ugovora za RH navedite propise koji se moraju usvojiti</w:t>
            </w:r>
            <w:r w:rsidRPr="00625CC5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4C2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625CC5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4C2265" w:rsidP="004C22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 1. ožujka 2014. godine prestat će važiti </w:t>
            </w:r>
            <w:r w:rsidRPr="000273F8">
              <w:rPr>
                <w:rStyle w:val="Hiperveza"/>
                <w:color w:val="auto"/>
                <w:u w:val="none"/>
                <w:lang w:val="sv-SE"/>
              </w:rPr>
              <w:t>Zakon</w:t>
            </w:r>
            <w:r w:rsidRPr="000273F8">
              <w:rPr>
                <w:rStyle w:val="Hiperveza"/>
                <w:color w:val="auto"/>
                <w:u w:val="none"/>
              </w:rPr>
              <w:t xml:space="preserve"> </w:t>
            </w:r>
            <w:r w:rsidRPr="000273F8">
              <w:rPr>
                <w:rStyle w:val="Hiperveza"/>
                <w:color w:val="auto"/>
                <w:u w:val="none"/>
                <w:lang w:val="sv-SE"/>
              </w:rPr>
              <w:t>o</w:t>
            </w:r>
            <w:r w:rsidRPr="000273F8">
              <w:rPr>
                <w:rStyle w:val="Hiperveza"/>
                <w:color w:val="auto"/>
                <w:u w:val="none"/>
              </w:rPr>
              <w:t xml:space="preserve"> </w:t>
            </w:r>
            <w:r w:rsidRPr="000273F8">
              <w:rPr>
                <w:rStyle w:val="Hiperveza"/>
                <w:color w:val="auto"/>
                <w:u w:val="none"/>
                <w:lang w:val="sv-SE"/>
              </w:rPr>
              <w:t>provedbi</w:t>
            </w:r>
            <w:r w:rsidRPr="000273F8">
              <w:rPr>
                <w:rStyle w:val="Hiperveza"/>
                <w:color w:val="auto"/>
                <w:u w:val="none"/>
              </w:rPr>
              <w:t xml:space="preserve"> </w:t>
            </w:r>
            <w:r w:rsidR="0044241E">
              <w:rPr>
                <w:rStyle w:val="Hiperveza"/>
                <w:color w:val="auto"/>
                <w:u w:val="none"/>
              </w:rPr>
              <w:t xml:space="preserve">Uredbe </w:t>
            </w:r>
            <w:r w:rsidRPr="000273F8">
              <w:rPr>
                <w:rStyle w:val="Hiperveza"/>
                <w:color w:val="auto"/>
                <w:u w:val="none"/>
              </w:rPr>
              <w:t>(</w:t>
            </w:r>
            <w:r w:rsidRPr="000273F8">
              <w:rPr>
                <w:rStyle w:val="Hiperveza"/>
                <w:color w:val="auto"/>
                <w:u w:val="none"/>
                <w:lang w:val="sv-SE"/>
              </w:rPr>
              <w:t>EZ</w:t>
            </w:r>
            <w:r w:rsidRPr="000273F8">
              <w:rPr>
                <w:rStyle w:val="Hiperveza"/>
                <w:color w:val="auto"/>
                <w:u w:val="none"/>
              </w:rPr>
              <w:t xml:space="preserve">) </w:t>
            </w:r>
            <w:r>
              <w:rPr>
                <w:rStyle w:val="Hiperveza"/>
                <w:color w:val="auto"/>
                <w:u w:val="none"/>
                <w:lang w:val="sv-SE"/>
              </w:rPr>
              <w:t>br</w:t>
            </w:r>
            <w:r w:rsidRPr="000273F8">
              <w:rPr>
                <w:rStyle w:val="Hiperveza"/>
                <w:color w:val="auto"/>
                <w:u w:val="none"/>
              </w:rPr>
              <w:t>.</w:t>
            </w:r>
            <w:r>
              <w:rPr>
                <w:rStyle w:val="Hiperveza"/>
                <w:color w:val="auto"/>
                <w:u w:val="none"/>
              </w:rPr>
              <w:t xml:space="preserve"> </w:t>
            </w:r>
            <w:r w:rsidRPr="000273F8">
              <w:rPr>
                <w:rStyle w:val="Hiperveza"/>
                <w:color w:val="auto"/>
                <w:u w:val="none"/>
              </w:rPr>
              <w:t xml:space="preserve">689/2008 </w:t>
            </w:r>
            <w:r w:rsidRPr="000273F8">
              <w:rPr>
                <w:rStyle w:val="Hiperveza"/>
                <w:color w:val="auto"/>
                <w:u w:val="none"/>
                <w:lang w:val="sv-SE"/>
              </w:rPr>
              <w:t>Europskog</w:t>
            </w:r>
            <w:r w:rsidRPr="000273F8">
              <w:rPr>
                <w:rStyle w:val="Hiperveza"/>
                <w:color w:val="auto"/>
                <w:u w:val="none"/>
              </w:rPr>
              <w:t xml:space="preserve"> </w:t>
            </w:r>
            <w:r w:rsidRPr="000273F8">
              <w:rPr>
                <w:rStyle w:val="Hiperveza"/>
                <w:color w:val="auto"/>
                <w:u w:val="none"/>
                <w:lang w:val="sv-SE"/>
              </w:rPr>
              <w:t>parlamenta</w:t>
            </w:r>
            <w:r w:rsidRPr="000273F8">
              <w:rPr>
                <w:rStyle w:val="Hiperveza"/>
                <w:color w:val="auto"/>
                <w:u w:val="none"/>
              </w:rPr>
              <w:t xml:space="preserve"> </w:t>
            </w:r>
            <w:r w:rsidRPr="000273F8">
              <w:rPr>
                <w:rStyle w:val="Hiperveza"/>
                <w:color w:val="auto"/>
                <w:u w:val="none"/>
                <w:lang w:val="sv-SE"/>
              </w:rPr>
              <w:t>i</w:t>
            </w:r>
            <w:r w:rsidRPr="000273F8">
              <w:rPr>
                <w:rStyle w:val="Hiperveza"/>
                <w:color w:val="auto"/>
                <w:u w:val="none"/>
              </w:rPr>
              <w:t xml:space="preserve"> </w:t>
            </w:r>
            <w:r w:rsidRPr="000273F8">
              <w:rPr>
                <w:rStyle w:val="Hiperveza"/>
                <w:color w:val="auto"/>
                <w:u w:val="none"/>
                <w:lang w:val="sv-SE"/>
              </w:rPr>
              <w:t>vije</w:t>
            </w:r>
            <w:r w:rsidRPr="000273F8">
              <w:rPr>
                <w:rStyle w:val="Hiperveza"/>
                <w:color w:val="auto"/>
                <w:u w:val="none"/>
              </w:rPr>
              <w:t>ć</w:t>
            </w:r>
            <w:r w:rsidRPr="000273F8">
              <w:rPr>
                <w:rStyle w:val="Hiperveza"/>
                <w:color w:val="auto"/>
                <w:u w:val="none"/>
                <w:lang w:val="sv-SE"/>
              </w:rPr>
              <w:t>a</w:t>
            </w:r>
            <w:r w:rsidRPr="000273F8">
              <w:rPr>
                <w:rStyle w:val="Hiperveza"/>
                <w:color w:val="auto"/>
                <w:u w:val="none"/>
              </w:rPr>
              <w:t xml:space="preserve"> </w:t>
            </w:r>
            <w:r w:rsidRPr="000273F8">
              <w:rPr>
                <w:rStyle w:val="Hiperveza"/>
                <w:color w:val="auto"/>
                <w:u w:val="none"/>
                <w:lang w:val="sv-SE"/>
              </w:rPr>
              <w:t>o</w:t>
            </w:r>
            <w:r w:rsidRPr="000273F8">
              <w:rPr>
                <w:rStyle w:val="Hiperveza"/>
                <w:color w:val="auto"/>
                <w:u w:val="none"/>
              </w:rPr>
              <w:t xml:space="preserve"> </w:t>
            </w:r>
            <w:r w:rsidRPr="000273F8">
              <w:rPr>
                <w:rStyle w:val="Hiperveza"/>
                <w:color w:val="auto"/>
                <w:u w:val="none"/>
                <w:lang w:val="sv-SE"/>
              </w:rPr>
              <w:t>izvozu</w:t>
            </w:r>
            <w:r w:rsidRPr="000273F8">
              <w:rPr>
                <w:rStyle w:val="Hiperveza"/>
                <w:color w:val="auto"/>
                <w:u w:val="none"/>
              </w:rPr>
              <w:t xml:space="preserve"> </w:t>
            </w:r>
            <w:r w:rsidRPr="000273F8">
              <w:rPr>
                <w:rStyle w:val="Hiperveza"/>
                <w:color w:val="auto"/>
                <w:u w:val="none"/>
                <w:lang w:val="sv-SE"/>
              </w:rPr>
              <w:t>i</w:t>
            </w:r>
            <w:r w:rsidRPr="000273F8">
              <w:rPr>
                <w:rStyle w:val="Hiperveza"/>
                <w:color w:val="auto"/>
                <w:u w:val="none"/>
              </w:rPr>
              <w:t xml:space="preserve"> </w:t>
            </w:r>
            <w:r w:rsidRPr="000273F8">
              <w:rPr>
                <w:rStyle w:val="Hiperveza"/>
                <w:color w:val="auto"/>
                <w:u w:val="none"/>
                <w:lang w:val="sv-SE"/>
              </w:rPr>
              <w:t>uvozu</w:t>
            </w:r>
            <w:r w:rsidRPr="000273F8">
              <w:rPr>
                <w:rStyle w:val="Hiperveza"/>
                <w:color w:val="auto"/>
                <w:u w:val="none"/>
              </w:rPr>
              <w:t xml:space="preserve"> </w:t>
            </w:r>
            <w:r w:rsidRPr="000273F8">
              <w:rPr>
                <w:rStyle w:val="Hiperveza"/>
                <w:color w:val="auto"/>
                <w:u w:val="none"/>
                <w:lang w:val="sv-SE"/>
              </w:rPr>
              <w:t>opasnih</w:t>
            </w:r>
            <w:r w:rsidRPr="000273F8">
              <w:rPr>
                <w:rStyle w:val="Hiperveza"/>
                <w:color w:val="auto"/>
                <w:u w:val="none"/>
              </w:rPr>
              <w:t xml:space="preserve"> </w:t>
            </w:r>
            <w:r w:rsidRPr="000273F8">
              <w:rPr>
                <w:rStyle w:val="Hiperveza"/>
                <w:color w:val="auto"/>
                <w:u w:val="none"/>
                <w:lang w:val="sv-SE"/>
              </w:rPr>
              <w:t>kemikalija</w:t>
            </w:r>
            <w:r w:rsidRPr="000273F8">
              <w:t xml:space="preserve"> (</w:t>
            </w:r>
            <w:r w:rsidRPr="000273F8">
              <w:rPr>
                <w:lang w:val="sv-SE"/>
              </w:rPr>
              <w:t>NN</w:t>
            </w:r>
            <w:r w:rsidRPr="000273F8">
              <w:t xml:space="preserve"> 139/10 </w:t>
            </w:r>
            <w:r w:rsidRPr="000273F8">
              <w:rPr>
                <w:lang w:val="sv-SE"/>
              </w:rPr>
              <w:t>i</w:t>
            </w:r>
            <w:r w:rsidRPr="000273F8">
              <w:t xml:space="preserve"> 25/13)</w:t>
            </w: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Hoće li navedeno normativno rješenje imati značajan financijski učinak u barem jednom sektoru/području i u kojem? Da li utječe na tržišno natjecanje? Ukratko navedite kakvi se učinci očekuju.</w:t>
            </w:r>
          </w:p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rStyle w:val="kurziv1"/>
                <w:color w:val="000000"/>
              </w:rPr>
              <w:t>(primjerice: veći financijski teret za gospodarske subjekte zbog troška prilagodbe zakonodavstvu i standardima; viši operativni troškovi; teži način kreditiranja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DC6E18">
            <w:pPr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NE</w:t>
            </w: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625CC5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Hoće li navedeno normativno rješenje imati učinak na državni proračun odnosno proračune jedinica lokalne i područne (regionalne) samouprave? Ukratko navedite kakvi se učinci očekuju.</w:t>
            </w:r>
          </w:p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rStyle w:val="kurziv1"/>
                <w:color w:val="000000"/>
              </w:rPr>
              <w:t>(primjerice: potreba za dodatnim sredstvima u proračunu za provedbu; sredstva za edukaciju službenika za nove ovlasti; sredstva za nabavu opreme; osiguranje transfera; osiguranje poticaja; sredstava za nove administrativne postupke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DC6E18">
            <w:pPr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NE</w:t>
            </w: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625CC5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9.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Hoće li navedeno normativno rješenje imati značajan učinak na socijalno osjetljive skupine, socijalni status građana, interesne skupine u društvu odnosno društvo u cjelini? Ukratko navedite kakvi se učinci očekuju.</w:t>
            </w:r>
          </w:p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rStyle w:val="kurziv1"/>
                <w:color w:val="000000"/>
              </w:rPr>
              <w:t>(primjerice: status socijalnih prava građana; promjene naknada; status građana u odnosu na kupovnu moć; socijalna uključenost građana; zaštita posebnih skupina ljudi, ravnopravnost spolova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DC6E18">
            <w:pPr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NE</w:t>
            </w: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625CC5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10.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Hoće li navedeno normativno rješenje imati značajan učinak na okoliš, održivi razvitak i s tim u svezi na zdravlje ljudi? Ukratko navedite kakvi se učinci očekuju.</w:t>
            </w:r>
          </w:p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rStyle w:val="kurziv1"/>
                <w:color w:val="000000"/>
              </w:rPr>
              <w:t>(primjerice: utjecaj na ispuštanje stakleničkih plinova, utjecaj na šume, na gospodarenje otpadom, na biljni i životinjski svijet, na zaštitu voda, na zaštitu tla, na zaštitu kulturne baštine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DC6E18">
            <w:pPr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NE</w:t>
            </w: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625CC5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11.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Hoće li navedeno normativno rješenje zahtijevati provedbu administrativnih i upravnih postupaka vezano za adresate i s kojim ciljem? Hoće li navedena rješenja dodatno povećati administrativne prepreke za poslovanje? Ukratko navedite kakvi se učinci očekuju.</w:t>
            </w:r>
          </w:p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(</w:t>
            </w:r>
            <w:r w:rsidRPr="00625CC5">
              <w:rPr>
                <w:rStyle w:val="kurziv1"/>
                <w:color w:val="000000"/>
              </w:rPr>
              <w:t>primjerice: dodjela ovlaštenja; utvrđivanje prava i/ili obveza posebnim upravnim aktom; provedba upravnog/inspekcijskog nadzora; pribavljanje posebnih dozvola, rješenja, suglasnosti; povećanje ili uvođenje nove administrativne tarife; izmjene administrativnog postupka i sl.)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DC6E18">
            <w:pPr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NE</w:t>
            </w: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625CC5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2417C1" w:rsidRDefault="00324574">
            <w:pPr>
              <w:jc w:val="both"/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12.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2417C1" w:rsidRDefault="00324574">
            <w:pPr>
              <w:pStyle w:val="t-9-8-bez-uvl"/>
              <w:jc w:val="both"/>
            </w:pPr>
            <w:r w:rsidRPr="002417C1">
              <w:t>Hoće li za postizanje cilja biti nužan povezani rad više tijela državne uprave odnosno tijela lokalne i područne (regionalne) samouprave? Ukratko navedite tijela od kojih se očekuje povezani rad.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2417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625CC5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13.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Imate li saznanja da li je isti problem postojao i na koji način je riješen u zakonodavstvu zemalja Europske unije odnosno trećih zemalja? – navedite primjere.</w:t>
            </w:r>
          </w:p>
          <w:p w:rsidR="00324574" w:rsidRPr="00625CC5" w:rsidRDefault="00324574">
            <w:pPr>
              <w:pStyle w:val="t-9-8-bez-uvl"/>
              <w:jc w:val="both"/>
              <w:rPr>
                <w:color w:val="000000"/>
              </w:rPr>
            </w:pPr>
            <w:r w:rsidRPr="00625CC5">
              <w:rPr>
                <w:rStyle w:val="kurziv1"/>
                <w:color w:val="000000"/>
              </w:rPr>
              <w:t>(primjerice: poticanje malog gospodarstva; različito rješavanje ambalažnog otpada; fleksibilnost radnog zakonodavstva; rad na nepuno radno vrijeme; pojednostavljenje administrativnog postupka; smanjenje oboljelih od malignih bolesti; maloljetnička delikvencija i dr.)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DC6E18">
            <w:pPr>
              <w:jc w:val="both"/>
              <w:rPr>
                <w:color w:val="000000"/>
              </w:rPr>
            </w:pPr>
            <w:r w:rsidRPr="00625CC5">
              <w:rPr>
                <w:color w:val="000000"/>
              </w:rPr>
              <w:t>NE</w:t>
            </w:r>
          </w:p>
        </w:tc>
      </w:tr>
      <w:tr w:rsidR="00324574" w:rsidRPr="00625CC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324574" w:rsidRPr="00625CC5" w:rsidRDefault="0032457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4574" w:rsidRPr="00625CC5" w:rsidRDefault="00324574">
            <w:pPr>
              <w:jc w:val="both"/>
              <w:rPr>
                <w:color w:val="000000"/>
              </w:rPr>
            </w:pPr>
          </w:p>
        </w:tc>
      </w:tr>
    </w:tbl>
    <w:p w:rsidR="00324574" w:rsidRPr="00625CC5" w:rsidRDefault="00324574" w:rsidP="00324574">
      <w:pPr>
        <w:pStyle w:val="t-9-8-bez-uvl"/>
        <w:jc w:val="both"/>
        <w:rPr>
          <w:color w:val="000000"/>
        </w:rPr>
      </w:pPr>
      <w:r w:rsidRPr="00625CC5">
        <w:rPr>
          <w:rStyle w:val="bold1"/>
          <w:color w:val="000000"/>
        </w:rPr>
        <w:t>UPUTA:</w:t>
      </w:r>
    </w:p>
    <w:p w:rsidR="00324574" w:rsidRDefault="00324574" w:rsidP="00324574">
      <w:pPr>
        <w:pStyle w:val="t-9-8-bez-uvl"/>
        <w:jc w:val="both"/>
        <w:rPr>
          <w:color w:val="000000"/>
        </w:rPr>
      </w:pPr>
      <w:r w:rsidRPr="00625CC5">
        <w:rPr>
          <w:color w:val="000000"/>
        </w:rPr>
        <w:t>• Uz ovaj Obrazac obvezno se prilažu Teze o sadržaju propisa.</w:t>
      </w:r>
    </w:p>
    <w:p w:rsidR="003725E7" w:rsidRDefault="003725E7" w:rsidP="003725E7">
      <w:pPr>
        <w:pStyle w:val="t-9-8-bez-uvl"/>
        <w:jc w:val="center"/>
        <w:rPr>
          <w:color w:val="000000"/>
        </w:rPr>
      </w:pPr>
      <w:r>
        <w:rPr>
          <w:color w:val="000000"/>
        </w:rPr>
        <w:t>TEZE</w:t>
      </w:r>
    </w:p>
    <w:p w:rsidR="003725E7" w:rsidRPr="00BA4717" w:rsidRDefault="003725E7" w:rsidP="002417C1">
      <w:pPr>
        <w:jc w:val="both"/>
      </w:pPr>
      <w:r w:rsidRPr="00BA4717">
        <w:rPr>
          <w:bCs/>
        </w:rPr>
        <w:t xml:space="preserve">Provedba </w:t>
      </w:r>
      <w:r w:rsidRPr="00BA4717">
        <w:t xml:space="preserve">Uredbe (EZ) br. 689/2008 Europskoga parlamenta i Vijeća o izvozu i uvozu opasnih kemikalija u Republici Hrvatskoj nakon pristupanja Europskoj uniji uređena je </w:t>
      </w:r>
      <w:hyperlink r:id="rId5" w:tgtFrame="ispis" w:history="1">
        <w:r w:rsidRPr="00BA4717">
          <w:t xml:space="preserve">Zakonom o provedbi (EZ) </w:t>
        </w:r>
        <w:r>
          <w:t xml:space="preserve">br. </w:t>
        </w:r>
        <w:r w:rsidRPr="00BA4717">
          <w:t>689/2008 Europskog parlamenta i vijeća o izvozu i uvozu opasnih kemikalija</w:t>
        </w:r>
      </w:hyperlink>
      <w:r w:rsidRPr="00BA4717">
        <w:t xml:space="preserve"> („Narodne novine“ br. 139/2010.</w:t>
      </w:r>
      <w:r w:rsidR="00925887">
        <w:t xml:space="preserve"> i 25/13.</w:t>
      </w:r>
      <w:r>
        <w:t>)</w:t>
      </w:r>
    </w:p>
    <w:p w:rsidR="003725E7" w:rsidRPr="00BA4717" w:rsidRDefault="003725E7" w:rsidP="003725E7">
      <w:pPr>
        <w:ind w:firstLine="708"/>
        <w:jc w:val="both"/>
      </w:pPr>
    </w:p>
    <w:p w:rsidR="004C2265" w:rsidRPr="009C1077" w:rsidRDefault="004C2265" w:rsidP="004C2265">
      <w:pPr>
        <w:jc w:val="both"/>
        <w:rPr>
          <w:color w:val="000000"/>
        </w:rPr>
      </w:pPr>
      <w:r w:rsidRPr="00CE46A7">
        <w:t>Zakonom  o provedbi Uredbe (EZ) br. 689/2008 Europskog parlamenta i vijeća o izvozu i uvozu opasnih kemikalija („Narodne novine“, br. 139/2010 i 25/2013) utvrđeno</w:t>
      </w:r>
      <w:r w:rsidRPr="009C1077">
        <w:rPr>
          <w:color w:val="000000"/>
        </w:rPr>
        <w:t xml:space="preserve"> je nadležno tijelo, zadaće nadležnoga tijela za provedbu Uredbe (EZ) br. 689/2008 Europskoga parlamenta i Vijeća o izvozu i uvozu opasnih kemikalija, inspekcijski, carinski i upravni nadzor te su propisane kaznene odredbe za povrede Uredbe 689/2008/EZ.</w:t>
      </w:r>
    </w:p>
    <w:p w:rsidR="004C2265" w:rsidRPr="009C1077" w:rsidRDefault="004C2265" w:rsidP="004C2265">
      <w:pPr>
        <w:pStyle w:val="t-9-8"/>
        <w:jc w:val="both"/>
        <w:rPr>
          <w:color w:val="000000"/>
        </w:rPr>
      </w:pPr>
      <w:r w:rsidRPr="009C1077">
        <w:rPr>
          <w:color w:val="000000"/>
        </w:rPr>
        <w:t xml:space="preserve">Na razini Europske unije u srpnju 2012. donesena je </w:t>
      </w:r>
      <w:r w:rsidRPr="009C1077">
        <w:t>Uredbe (EU) br. 649/2012 Europskog parlamenta i Vijeća od 4. srpnja 2002. o izvozu i uvozu opasnih kemikalija (preinačena) (SL L, 201 od 27.7.2012.), koja će se početi primjenjivati od 1. ožujka 2014. godine.</w:t>
      </w:r>
      <w:r w:rsidRPr="009C1077">
        <w:rPr>
          <w:color w:val="000000"/>
        </w:rPr>
        <w:t xml:space="preserve"> </w:t>
      </w:r>
    </w:p>
    <w:p w:rsidR="00925887" w:rsidRDefault="00925887" w:rsidP="00925887">
      <w:pPr>
        <w:jc w:val="both"/>
      </w:pPr>
      <w:r w:rsidRPr="009C1077">
        <w:t>Predloženi Zakon</w:t>
      </w:r>
      <w:r>
        <w:t xml:space="preserve"> o provedbi </w:t>
      </w:r>
      <w:r w:rsidRPr="009C1077">
        <w:t>Uredbe (EU) br. 649/2012 Europskog parlamenta i Vijeća od 4. srpnja 2002. o izvozu i uvozu opasnih kemikalija (preinačena) (SL L, 201 od 27.7.2012.)</w:t>
      </w:r>
      <w:r>
        <w:t xml:space="preserve"> utvrdit će</w:t>
      </w:r>
      <w:r w:rsidRPr="009C1077">
        <w:rPr>
          <w:color w:val="000000"/>
        </w:rPr>
        <w:t xml:space="preserve"> nadležno tijelo, zadaće nadležnoga tijela za provedbu </w:t>
      </w:r>
      <w:r w:rsidRPr="009C1077">
        <w:t>Uredbe (EU) br. 649/2012</w:t>
      </w:r>
      <w:r w:rsidRPr="009C1077">
        <w:rPr>
          <w:color w:val="000000"/>
        </w:rPr>
        <w:t>, inspekcijski</w:t>
      </w:r>
      <w:r>
        <w:rPr>
          <w:color w:val="000000"/>
        </w:rPr>
        <w:t xml:space="preserve"> i</w:t>
      </w:r>
      <w:r w:rsidRPr="009C1077">
        <w:rPr>
          <w:color w:val="000000"/>
        </w:rPr>
        <w:t xml:space="preserve"> carinski nadzor te </w:t>
      </w:r>
      <w:r>
        <w:rPr>
          <w:color w:val="000000"/>
        </w:rPr>
        <w:t>će se</w:t>
      </w:r>
      <w:r w:rsidRPr="009C1077">
        <w:rPr>
          <w:color w:val="000000"/>
        </w:rPr>
        <w:t xml:space="preserve"> propisa</w:t>
      </w:r>
      <w:r>
        <w:rPr>
          <w:color w:val="000000"/>
        </w:rPr>
        <w:t>ti</w:t>
      </w:r>
      <w:r w:rsidRPr="009C1077">
        <w:rPr>
          <w:color w:val="000000"/>
        </w:rPr>
        <w:t xml:space="preserve"> </w:t>
      </w:r>
      <w:r>
        <w:rPr>
          <w:color w:val="000000"/>
        </w:rPr>
        <w:t xml:space="preserve">prekršajne </w:t>
      </w:r>
      <w:r w:rsidRPr="009C1077">
        <w:rPr>
          <w:color w:val="000000"/>
        </w:rPr>
        <w:t>odredbe za povrede</w:t>
      </w:r>
      <w:r>
        <w:rPr>
          <w:color w:val="000000"/>
        </w:rPr>
        <w:t xml:space="preserve"> predloženog Zakona i </w:t>
      </w:r>
      <w:r w:rsidRPr="009C1077">
        <w:t>Uredbe (EU) br. 649/2012</w:t>
      </w:r>
      <w:r>
        <w:t>.</w:t>
      </w:r>
    </w:p>
    <w:p w:rsidR="00925887" w:rsidRDefault="00925887" w:rsidP="00925887">
      <w:pPr>
        <w:jc w:val="both"/>
      </w:pPr>
    </w:p>
    <w:p w:rsidR="00790913" w:rsidRPr="00625CC5" w:rsidRDefault="004C2265" w:rsidP="00925887">
      <w:pPr>
        <w:jc w:val="both"/>
        <w:rPr>
          <w:b/>
          <w:bCs/>
          <w:color w:val="000000"/>
        </w:rPr>
      </w:pPr>
      <w:r w:rsidRPr="009C1077">
        <w:t>Predloženi Zakon omogućava fleksibilnu prilagodbu domaćeg zakonodavstva  zakonodavstvu  Europske unije.</w:t>
      </w:r>
    </w:p>
    <w:p w:rsidR="00790913" w:rsidRPr="00625CC5" w:rsidRDefault="00790913" w:rsidP="00324574">
      <w:pPr>
        <w:pStyle w:val="prilog"/>
        <w:jc w:val="center"/>
        <w:rPr>
          <w:b/>
          <w:bCs/>
          <w:color w:val="000000"/>
        </w:rPr>
      </w:pPr>
    </w:p>
    <w:p w:rsidR="00790913" w:rsidRPr="00625CC5" w:rsidRDefault="00790913" w:rsidP="00324574">
      <w:pPr>
        <w:pStyle w:val="prilog"/>
        <w:jc w:val="center"/>
        <w:rPr>
          <w:b/>
          <w:bCs/>
          <w:color w:val="000000"/>
        </w:rPr>
      </w:pPr>
    </w:p>
    <w:p w:rsidR="00790913" w:rsidRPr="00625CC5" w:rsidRDefault="00790913" w:rsidP="00324574">
      <w:pPr>
        <w:pStyle w:val="prilog"/>
        <w:jc w:val="center"/>
        <w:rPr>
          <w:b/>
          <w:bCs/>
          <w:color w:val="000000"/>
        </w:rPr>
      </w:pPr>
    </w:p>
    <w:p w:rsidR="00790913" w:rsidRPr="00625CC5" w:rsidRDefault="00790913" w:rsidP="00324574">
      <w:pPr>
        <w:pStyle w:val="prilog"/>
        <w:jc w:val="center"/>
        <w:rPr>
          <w:b/>
          <w:bCs/>
          <w:color w:val="000000"/>
        </w:rPr>
      </w:pPr>
    </w:p>
    <w:p w:rsidR="00790913" w:rsidRPr="00625CC5" w:rsidRDefault="00790913" w:rsidP="00324574">
      <w:pPr>
        <w:pStyle w:val="prilog"/>
        <w:jc w:val="center"/>
        <w:rPr>
          <w:b/>
          <w:bCs/>
          <w:color w:val="000000"/>
        </w:rPr>
      </w:pPr>
    </w:p>
    <w:sectPr w:rsidR="00790913" w:rsidRPr="00625CC5" w:rsidSect="00DE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74"/>
    <w:rsid w:val="0000240F"/>
    <w:rsid w:val="000071DA"/>
    <w:rsid w:val="00010F38"/>
    <w:rsid w:val="00016099"/>
    <w:rsid w:val="00021B94"/>
    <w:rsid w:val="00026D3F"/>
    <w:rsid w:val="00033A6F"/>
    <w:rsid w:val="00036EB1"/>
    <w:rsid w:val="00042E56"/>
    <w:rsid w:val="00051957"/>
    <w:rsid w:val="00057A0F"/>
    <w:rsid w:val="000648AC"/>
    <w:rsid w:val="00067BF2"/>
    <w:rsid w:val="00072492"/>
    <w:rsid w:val="00075DE0"/>
    <w:rsid w:val="00080AA9"/>
    <w:rsid w:val="00086336"/>
    <w:rsid w:val="000910E5"/>
    <w:rsid w:val="000979F2"/>
    <w:rsid w:val="000A2B6E"/>
    <w:rsid w:val="000A4470"/>
    <w:rsid w:val="000A7CF8"/>
    <w:rsid w:val="000A7D43"/>
    <w:rsid w:val="000B2C97"/>
    <w:rsid w:val="000B3571"/>
    <w:rsid w:val="000C1109"/>
    <w:rsid w:val="000C6C27"/>
    <w:rsid w:val="00101916"/>
    <w:rsid w:val="00103822"/>
    <w:rsid w:val="00116753"/>
    <w:rsid w:val="00132C6C"/>
    <w:rsid w:val="00134C4F"/>
    <w:rsid w:val="00166F8D"/>
    <w:rsid w:val="00171491"/>
    <w:rsid w:val="00175BE4"/>
    <w:rsid w:val="00176701"/>
    <w:rsid w:val="00181759"/>
    <w:rsid w:val="00184AD2"/>
    <w:rsid w:val="00196DDA"/>
    <w:rsid w:val="001A0CC6"/>
    <w:rsid w:val="001A26E3"/>
    <w:rsid w:val="001B5441"/>
    <w:rsid w:val="001B76DB"/>
    <w:rsid w:val="001D772A"/>
    <w:rsid w:val="001F16D3"/>
    <w:rsid w:val="001F4CB1"/>
    <w:rsid w:val="002154CA"/>
    <w:rsid w:val="0022472E"/>
    <w:rsid w:val="00224863"/>
    <w:rsid w:val="00227479"/>
    <w:rsid w:val="002324AD"/>
    <w:rsid w:val="002417C1"/>
    <w:rsid w:val="002622A3"/>
    <w:rsid w:val="00270762"/>
    <w:rsid w:val="00283D49"/>
    <w:rsid w:val="00284654"/>
    <w:rsid w:val="002948AD"/>
    <w:rsid w:val="002A119B"/>
    <w:rsid w:val="002A62D1"/>
    <w:rsid w:val="002B0511"/>
    <w:rsid w:val="002C3FCB"/>
    <w:rsid w:val="002C4BB3"/>
    <w:rsid w:val="002D24A5"/>
    <w:rsid w:val="002D4713"/>
    <w:rsid w:val="002E2BE8"/>
    <w:rsid w:val="002F1618"/>
    <w:rsid w:val="003128A5"/>
    <w:rsid w:val="00324574"/>
    <w:rsid w:val="003322E6"/>
    <w:rsid w:val="00334BA4"/>
    <w:rsid w:val="00334FC3"/>
    <w:rsid w:val="00337E2D"/>
    <w:rsid w:val="003409BC"/>
    <w:rsid w:val="00344FF0"/>
    <w:rsid w:val="00350649"/>
    <w:rsid w:val="00360E39"/>
    <w:rsid w:val="0036100B"/>
    <w:rsid w:val="00362E0F"/>
    <w:rsid w:val="00366FD4"/>
    <w:rsid w:val="003725E7"/>
    <w:rsid w:val="003863E4"/>
    <w:rsid w:val="003938EA"/>
    <w:rsid w:val="00396587"/>
    <w:rsid w:val="003A38A5"/>
    <w:rsid w:val="003B66B2"/>
    <w:rsid w:val="003C067D"/>
    <w:rsid w:val="003C6690"/>
    <w:rsid w:val="003D150D"/>
    <w:rsid w:val="003D20A2"/>
    <w:rsid w:val="003D5987"/>
    <w:rsid w:val="003E1552"/>
    <w:rsid w:val="00407AE2"/>
    <w:rsid w:val="0041717C"/>
    <w:rsid w:val="00417ED1"/>
    <w:rsid w:val="004208E1"/>
    <w:rsid w:val="00436137"/>
    <w:rsid w:val="0044241E"/>
    <w:rsid w:val="00445FDB"/>
    <w:rsid w:val="0045192E"/>
    <w:rsid w:val="00461F06"/>
    <w:rsid w:val="0046457B"/>
    <w:rsid w:val="004715F6"/>
    <w:rsid w:val="004756B0"/>
    <w:rsid w:val="00477A7F"/>
    <w:rsid w:val="00492CED"/>
    <w:rsid w:val="004C2265"/>
    <w:rsid w:val="004D4588"/>
    <w:rsid w:val="004E70C8"/>
    <w:rsid w:val="004F7170"/>
    <w:rsid w:val="00501B86"/>
    <w:rsid w:val="0050666D"/>
    <w:rsid w:val="0051252B"/>
    <w:rsid w:val="00515C19"/>
    <w:rsid w:val="005272A6"/>
    <w:rsid w:val="0052734B"/>
    <w:rsid w:val="0053015C"/>
    <w:rsid w:val="0054025A"/>
    <w:rsid w:val="00545337"/>
    <w:rsid w:val="00545539"/>
    <w:rsid w:val="00547479"/>
    <w:rsid w:val="005614FD"/>
    <w:rsid w:val="00564CDF"/>
    <w:rsid w:val="005810A9"/>
    <w:rsid w:val="005C0D1D"/>
    <w:rsid w:val="005D733F"/>
    <w:rsid w:val="005E7EB2"/>
    <w:rsid w:val="005F0BD5"/>
    <w:rsid w:val="00605766"/>
    <w:rsid w:val="00611307"/>
    <w:rsid w:val="006131E8"/>
    <w:rsid w:val="00617E98"/>
    <w:rsid w:val="00625CC5"/>
    <w:rsid w:val="00631029"/>
    <w:rsid w:val="00636607"/>
    <w:rsid w:val="0064225D"/>
    <w:rsid w:val="00664E9A"/>
    <w:rsid w:val="00667A3D"/>
    <w:rsid w:val="00677150"/>
    <w:rsid w:val="00680798"/>
    <w:rsid w:val="00697BD1"/>
    <w:rsid w:val="006A184D"/>
    <w:rsid w:val="006C4850"/>
    <w:rsid w:val="006F1858"/>
    <w:rsid w:val="00714332"/>
    <w:rsid w:val="00715230"/>
    <w:rsid w:val="0072537E"/>
    <w:rsid w:val="00726833"/>
    <w:rsid w:val="00750F63"/>
    <w:rsid w:val="00755BB8"/>
    <w:rsid w:val="0076211F"/>
    <w:rsid w:val="00765AF3"/>
    <w:rsid w:val="00780674"/>
    <w:rsid w:val="00790913"/>
    <w:rsid w:val="007912AB"/>
    <w:rsid w:val="00791846"/>
    <w:rsid w:val="00794CF1"/>
    <w:rsid w:val="007A5445"/>
    <w:rsid w:val="007B6F60"/>
    <w:rsid w:val="007F1A44"/>
    <w:rsid w:val="007F6913"/>
    <w:rsid w:val="00804FBE"/>
    <w:rsid w:val="008063D0"/>
    <w:rsid w:val="00826E4E"/>
    <w:rsid w:val="00855394"/>
    <w:rsid w:val="008714BB"/>
    <w:rsid w:val="00885812"/>
    <w:rsid w:val="00885B75"/>
    <w:rsid w:val="008B372E"/>
    <w:rsid w:val="008B6955"/>
    <w:rsid w:val="008B756E"/>
    <w:rsid w:val="008C0538"/>
    <w:rsid w:val="008D2125"/>
    <w:rsid w:val="008E4EC2"/>
    <w:rsid w:val="008F0876"/>
    <w:rsid w:val="008F4BE3"/>
    <w:rsid w:val="0090016A"/>
    <w:rsid w:val="00917AF6"/>
    <w:rsid w:val="00925887"/>
    <w:rsid w:val="0095587A"/>
    <w:rsid w:val="00963683"/>
    <w:rsid w:val="0097344F"/>
    <w:rsid w:val="009759B8"/>
    <w:rsid w:val="00995034"/>
    <w:rsid w:val="009A34A6"/>
    <w:rsid w:val="009B26C5"/>
    <w:rsid w:val="009C1EE6"/>
    <w:rsid w:val="009C4E82"/>
    <w:rsid w:val="009C68B3"/>
    <w:rsid w:val="009D0A1F"/>
    <w:rsid w:val="009D0CCB"/>
    <w:rsid w:val="00A05F93"/>
    <w:rsid w:val="00A061EC"/>
    <w:rsid w:val="00A07F05"/>
    <w:rsid w:val="00A2350A"/>
    <w:rsid w:val="00A32375"/>
    <w:rsid w:val="00A37924"/>
    <w:rsid w:val="00A408DA"/>
    <w:rsid w:val="00A40F18"/>
    <w:rsid w:val="00A616F8"/>
    <w:rsid w:val="00A711CC"/>
    <w:rsid w:val="00A84C9E"/>
    <w:rsid w:val="00A92D0F"/>
    <w:rsid w:val="00A962AB"/>
    <w:rsid w:val="00AA27DB"/>
    <w:rsid w:val="00AA5A4B"/>
    <w:rsid w:val="00AB0ACC"/>
    <w:rsid w:val="00AB656C"/>
    <w:rsid w:val="00AC2BF4"/>
    <w:rsid w:val="00AD1279"/>
    <w:rsid w:val="00AE196A"/>
    <w:rsid w:val="00AE2661"/>
    <w:rsid w:val="00AE4FC8"/>
    <w:rsid w:val="00AF54C2"/>
    <w:rsid w:val="00B02C81"/>
    <w:rsid w:val="00B048E1"/>
    <w:rsid w:val="00B14E82"/>
    <w:rsid w:val="00B17A6B"/>
    <w:rsid w:val="00B23BAC"/>
    <w:rsid w:val="00B27C99"/>
    <w:rsid w:val="00B420CB"/>
    <w:rsid w:val="00B4283A"/>
    <w:rsid w:val="00B551B9"/>
    <w:rsid w:val="00B578E9"/>
    <w:rsid w:val="00B63AB1"/>
    <w:rsid w:val="00B64BDA"/>
    <w:rsid w:val="00B848CF"/>
    <w:rsid w:val="00B851B9"/>
    <w:rsid w:val="00BB2BFE"/>
    <w:rsid w:val="00BB751F"/>
    <w:rsid w:val="00BC78B7"/>
    <w:rsid w:val="00BD4C27"/>
    <w:rsid w:val="00BE45B3"/>
    <w:rsid w:val="00C01BD2"/>
    <w:rsid w:val="00C06159"/>
    <w:rsid w:val="00C16D21"/>
    <w:rsid w:val="00C232DA"/>
    <w:rsid w:val="00C262E3"/>
    <w:rsid w:val="00C3052C"/>
    <w:rsid w:val="00C31794"/>
    <w:rsid w:val="00C57231"/>
    <w:rsid w:val="00C74F8F"/>
    <w:rsid w:val="00C975B5"/>
    <w:rsid w:val="00C9799A"/>
    <w:rsid w:val="00CB0DF8"/>
    <w:rsid w:val="00CB3056"/>
    <w:rsid w:val="00CB472B"/>
    <w:rsid w:val="00CC7EBD"/>
    <w:rsid w:val="00CD15DC"/>
    <w:rsid w:val="00CD3722"/>
    <w:rsid w:val="00CD5382"/>
    <w:rsid w:val="00CD728D"/>
    <w:rsid w:val="00CE1074"/>
    <w:rsid w:val="00CE3F8B"/>
    <w:rsid w:val="00D07959"/>
    <w:rsid w:val="00D177A5"/>
    <w:rsid w:val="00D23EEF"/>
    <w:rsid w:val="00D32FEC"/>
    <w:rsid w:val="00D40001"/>
    <w:rsid w:val="00D508FF"/>
    <w:rsid w:val="00D51198"/>
    <w:rsid w:val="00D61097"/>
    <w:rsid w:val="00D6590D"/>
    <w:rsid w:val="00D65FAD"/>
    <w:rsid w:val="00D720BB"/>
    <w:rsid w:val="00D72ABF"/>
    <w:rsid w:val="00D7401F"/>
    <w:rsid w:val="00D7470B"/>
    <w:rsid w:val="00D858B8"/>
    <w:rsid w:val="00D866DB"/>
    <w:rsid w:val="00D94303"/>
    <w:rsid w:val="00D94508"/>
    <w:rsid w:val="00D95359"/>
    <w:rsid w:val="00DA3066"/>
    <w:rsid w:val="00DA3D33"/>
    <w:rsid w:val="00DC6E18"/>
    <w:rsid w:val="00DE07D5"/>
    <w:rsid w:val="00DE22E8"/>
    <w:rsid w:val="00DE3599"/>
    <w:rsid w:val="00DF09FC"/>
    <w:rsid w:val="00DF1672"/>
    <w:rsid w:val="00DF3E64"/>
    <w:rsid w:val="00E00122"/>
    <w:rsid w:val="00E00875"/>
    <w:rsid w:val="00E0518D"/>
    <w:rsid w:val="00E0728B"/>
    <w:rsid w:val="00E114A3"/>
    <w:rsid w:val="00E1171C"/>
    <w:rsid w:val="00E14B67"/>
    <w:rsid w:val="00E26F53"/>
    <w:rsid w:val="00E354B9"/>
    <w:rsid w:val="00E40B8C"/>
    <w:rsid w:val="00E53479"/>
    <w:rsid w:val="00E54C94"/>
    <w:rsid w:val="00E704A3"/>
    <w:rsid w:val="00E8363A"/>
    <w:rsid w:val="00E91B6B"/>
    <w:rsid w:val="00EA6B38"/>
    <w:rsid w:val="00EC6129"/>
    <w:rsid w:val="00EE24D9"/>
    <w:rsid w:val="00EE6135"/>
    <w:rsid w:val="00EE77FD"/>
    <w:rsid w:val="00EF3D66"/>
    <w:rsid w:val="00EF7877"/>
    <w:rsid w:val="00F00CD2"/>
    <w:rsid w:val="00F0388A"/>
    <w:rsid w:val="00F047BC"/>
    <w:rsid w:val="00F0618F"/>
    <w:rsid w:val="00F06EDE"/>
    <w:rsid w:val="00F2239B"/>
    <w:rsid w:val="00F339DB"/>
    <w:rsid w:val="00F36D83"/>
    <w:rsid w:val="00F37627"/>
    <w:rsid w:val="00F5241C"/>
    <w:rsid w:val="00F57BB2"/>
    <w:rsid w:val="00F62172"/>
    <w:rsid w:val="00F67733"/>
    <w:rsid w:val="00FB0E41"/>
    <w:rsid w:val="00FB22D8"/>
    <w:rsid w:val="00FB37C1"/>
    <w:rsid w:val="00FB3D6C"/>
    <w:rsid w:val="00FB5304"/>
    <w:rsid w:val="00FC1059"/>
    <w:rsid w:val="00FC337E"/>
    <w:rsid w:val="00FD0599"/>
    <w:rsid w:val="00FD2209"/>
    <w:rsid w:val="00FD50ED"/>
    <w:rsid w:val="00FD7DBF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59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  <w:style w:type="paragraph" w:styleId="StandardWeb">
    <w:name w:val="Normal (Web)"/>
    <w:basedOn w:val="Normal"/>
    <w:rsid w:val="003725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59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24574"/>
    <w:rPr>
      <w:color w:val="0000FF"/>
      <w:u w:val="single"/>
    </w:rPr>
  </w:style>
  <w:style w:type="paragraph" w:customStyle="1" w:styleId="broj-d">
    <w:name w:val="broj-d"/>
    <w:basedOn w:val="Normal"/>
    <w:rsid w:val="00324574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324574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32457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32457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rsid w:val="0032457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potpis">
    <w:name w:val="t-9-8-potpis"/>
    <w:basedOn w:val="Normal"/>
    <w:rsid w:val="00324574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324574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324574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324574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324574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24574"/>
    <w:pPr>
      <w:spacing w:before="100" w:beforeAutospacing="1" w:after="100" w:afterAutospacing="1"/>
    </w:pPr>
  </w:style>
  <w:style w:type="character" w:customStyle="1" w:styleId="bold1">
    <w:name w:val="bold1"/>
    <w:rsid w:val="00324574"/>
    <w:rPr>
      <w:b/>
      <w:bCs/>
    </w:rPr>
  </w:style>
  <w:style w:type="paragraph" w:customStyle="1" w:styleId="prilog">
    <w:name w:val="prilog"/>
    <w:basedOn w:val="Normal"/>
    <w:rsid w:val="00324574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24574"/>
    <w:pPr>
      <w:spacing w:before="100" w:beforeAutospacing="1" w:after="100" w:afterAutospacing="1"/>
    </w:pPr>
  </w:style>
  <w:style w:type="character" w:customStyle="1" w:styleId="kurziv1">
    <w:name w:val="kurziv1"/>
    <w:rsid w:val="00324574"/>
    <w:rPr>
      <w:i/>
      <w:iCs/>
    </w:rPr>
  </w:style>
  <w:style w:type="paragraph" w:styleId="StandardWeb">
    <w:name w:val="Normal (Web)"/>
    <w:basedOn w:val="Normal"/>
    <w:rsid w:val="003725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820">
              <w:marLeft w:val="0"/>
              <w:marRight w:val="0"/>
              <w:marTop w:val="4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rodne-novine.nn.hr/clanci/sluzbeni/2010_12_139_35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VLADA REPUBLIKE HRVATSKE</vt:lpstr>
    </vt:vector>
  </TitlesOfParts>
  <Company>RH-TDU</Company>
  <LinksUpToDate>false</LinksUpToDate>
  <CharactersWithSpaces>8455</CharactersWithSpaces>
  <SharedDoc>false</SharedDoc>
  <HLinks>
    <vt:vector size="12" baseType="variant">
      <vt:variant>
        <vt:i4>524413</vt:i4>
      </vt:variant>
      <vt:variant>
        <vt:i4>3</vt:i4>
      </vt:variant>
      <vt:variant>
        <vt:i4>0</vt:i4>
      </vt:variant>
      <vt:variant>
        <vt:i4>5</vt:i4>
      </vt:variant>
      <vt:variant>
        <vt:lpwstr>http://narodne-novine.nn.hr/clanci/sluzbeni/2010_12_139_3533.html</vt:lpwstr>
      </vt:variant>
      <vt:variant>
        <vt:lpwstr/>
      </vt:variant>
      <vt:variant>
        <vt:i4>524413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http://narodne-novine.nn.hr/clanci/sluzbeni/2010_12_139_3533.html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creator>bgregurek</dc:creator>
  <cp:lastModifiedBy>Gregurek Biserka</cp:lastModifiedBy>
  <cp:revision>2</cp:revision>
  <dcterms:created xsi:type="dcterms:W3CDTF">2013-11-28T12:16:00Z</dcterms:created>
  <dcterms:modified xsi:type="dcterms:W3CDTF">2013-11-28T12:16:00Z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-1311042170</vt:i4>
  </property>
  <property fmtid="{D5CDD505-2E9C-101B-9397-08002B2CF9AE}" pid="3" name="_EmailSubject">
    <vt:lpwstr>prilozi 2. za zakone USI u I kvartalu 2013.</vt:lpwstr>
  </property>
  <property fmtid="{D5CDD505-2E9C-101B-9397-08002B2CF9AE}" pid="4" name="_AuthorEmail">
    <vt:lpwstr>Mario.Vukoja@miz.hr</vt:lpwstr>
  </property>
  <property fmtid="{D5CDD505-2E9C-101B-9397-08002B2CF9AE}" pid="5" name="_AuthorEmailDisplayName">
    <vt:lpwstr>Vukoja Mario</vt:lpwstr>
  </property>
  <property fmtid="{D5CDD505-2E9C-101B-9397-08002B2CF9AE}" pid="6" name="_ReviewingToolsShownOnce">
    <vt:lpwstr/>
  </property>
</Properties>
</file>